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Изначально Вышестоящий Дом Изначально Вышестоящего Отца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40" w:lineRule="auto"/>
        <w:ind w:left="357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Тезисы ИВДИВО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Шатц Евгения Борисовна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Аватаресса ИВО Метагалактического синтезкосмического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Высшего Аттестационного Совета ИВО ИВАС Юсефа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ИВДИВО– Секретарь изначального космического союза молодёжи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и аттестационного синтеза ИВАС Кут Хуми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rtl w:val="0"/>
          <w:lang w:val="ru-RU"/>
        </w:rPr>
        <w:t xml:space="preserve">подразделения ИВДИВО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Хайльбронн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Германия </w:t>
      </w:r>
    </w:p>
    <w:p>
      <w:pPr>
        <w:pStyle w:val="Standard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357" w:firstLine="0"/>
        <w:jc w:val="right"/>
        <w:rPr>
          <w:rStyle w:val="Ohne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"mailto:schatts85@gmail.com"</w:instrText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schatts85</w:t>
      </w:r>
      <w:r>
        <w:rPr>
          <w:rStyle w:val="Ohne"/>
          <w:rFonts w:ascii="Calibri" w:hAnsi="Calibri"/>
          <w:outline w:val="0"/>
          <w:color w:val="0000ff"/>
          <w:u w:val="single" w:color="0000ff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gmail.com</w:t>
      </w:r>
      <w:r>
        <w:rPr/>
        <w:fldChar w:fldCharType="end" w:fldLock="0"/>
      </w:r>
    </w:p>
    <w:p>
      <w:pPr>
        <w:pStyle w:val="Text A"/>
        <w:jc w:val="right"/>
        <w:rPr>
          <w:rStyle w:val="Ohne"/>
          <w:rFonts w:ascii="Times New Roman" w:cs="Times New Roman" w:hAnsi="Times New Roman" w:eastAsia="Times New Roman"/>
        </w:rPr>
      </w:pPr>
    </w:p>
    <w:p>
      <w:pPr>
        <w:pStyle w:val="Text A"/>
        <w:jc w:val="center"/>
        <w:rPr>
          <w:rStyle w:val="Oh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Таблица Синтез Деятельности горизонта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Text A"/>
        <w:rPr>
          <w:rStyle w:val="Ohne"/>
          <w:rFonts w:ascii="Times New Roman" w:cs="Times New Roman" w:hAnsi="Times New Roman" w:eastAsia="Times New Roman"/>
        </w:rPr>
      </w:pP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</w:rPr>
        <w:tab/>
      </w:r>
      <w:r>
        <w:rPr>
          <w:rStyle w:val="Ohne"/>
          <w:rFonts w:ascii="Times New Roman" w:hAnsi="Times New Roman" w:hint="default"/>
          <w:b w:val="1"/>
          <w:bCs w:val="1"/>
          <w:rtl w:val="0"/>
          <w:lang w:val="ru-RU"/>
        </w:rPr>
        <w:t>О</w:t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пыт служения в должности 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2024/2025 </w:t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гг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de-DE"/>
        </w:rPr>
        <w:t>—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разработка и введение Таблицы Синтез Деятельности горизонта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Таблица была развернута и предложена всей команде по рекомендации Изначально Вышестоящих Аватаров Синтеза Кут Хуми и Юсефа с дальнейшим стяжённым Поручением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Ключевые отличия от таблицы Синтез Деятельности подразделений ИВДИВО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Таблица  включает не только даты и время занятий горизонта с указанием имён ведущих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но и содержит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План Синтеза горизонта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вынесенный в шапку таблицы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Дополнительно внесены графы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>: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„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План развёртываемых тематик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"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„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Итоги проделанной деятельности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de-DE"/>
        </w:rPr>
        <w:t>“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>-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тезисно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Ohne"/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Цель и развитие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Разрабатывалась с целью И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 xml:space="preserve">ерархизации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Деятельности горизонта для повышения качества подведения итогов по завершению служебного года с возможностью выявления дальнейшего Плана Синтеза разработок на следующий год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Практическая польза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Облегчает поиск аудиозаписей встреч нужной темы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 xml:space="preserve"> в чате горизонта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для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первичного ознакомления с материалом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и повторного прослушивания </w:t>
      </w:r>
      <w:r>
        <w:rPr>
          <w:rStyle w:val="Ohne"/>
          <w:rFonts w:ascii="Times New Roman" w:hAnsi="Times New Roman"/>
          <w:sz w:val="24"/>
          <w:szCs w:val="24"/>
          <w:rtl w:val="0"/>
        </w:rPr>
        <w:t>(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при длительном отсутствии или обращении к архиву</w:t>
      </w:r>
      <w:r>
        <w:rPr>
          <w:rStyle w:val="Ohne"/>
          <w:rFonts w:ascii="Times New Roman" w:hAnsi="Times New Roman"/>
          <w:sz w:val="24"/>
          <w:szCs w:val="24"/>
          <w:rtl w:val="0"/>
        </w:rPr>
        <w:t>)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>, o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собенно если 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 xml:space="preserve">запись не подписана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и и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тог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не оформлены 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тезисно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Способствует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углублению информации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подготовке к развертыванию занятий и докладов</w:t>
      </w:r>
      <w:r>
        <w:rPr>
          <w:rStyle w:val="Ohne"/>
          <w:rFonts w:ascii="Times New Roman" w:hAnsi="Times New Roman"/>
          <w:sz w:val="24"/>
          <w:szCs w:val="24"/>
          <w:rtl w:val="0"/>
        </w:rPr>
        <w:t>,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сложению практик для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Подразделения территории ответственности</w:t>
      </w:r>
      <w:r>
        <w:rPr>
          <w:rStyle w:val="Ohne"/>
          <w:rFonts w:ascii="Times New Roman" w:hAnsi="Times New Roman"/>
          <w:sz w:val="24"/>
          <w:szCs w:val="24"/>
          <w:rtl w:val="0"/>
        </w:rPr>
        <w:t>,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а также систематизации данных для написания Тез в конце служебного года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>.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Принципы ведения таблицы</w:t>
      </w:r>
      <w:r>
        <w:rPr>
          <w:rStyle w:val="Ohne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Таблица открыта для всей команды</w:t>
      </w:r>
      <w:r>
        <w:rPr>
          <w:rStyle w:val="Ohne A"/>
          <w:rFonts w:cs="Arial Unicode MS" w:eastAsia="Arial Unicode MS"/>
          <w:rtl w:val="0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в течении текущего месяца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По его завершении</w:t>
      </w:r>
      <w:r>
        <w:rPr>
          <w:rStyle w:val="Ohne"/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доступ к редактированию ограничивается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de-DE"/>
        </w:rPr>
        <w:t xml:space="preserve">—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во избежание случайного удаления или искажения ранее вложенного труда и опыта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После закрытия полные права на внесение изменений сохраняются только у Координатора горизонта и ответственного за Таблицу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При этом она остаётся открытой для ознакомления всему горизонту ИВДИВО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de-DE"/>
        </w:rPr>
        <w:t xml:space="preserve">—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как единое поле наблюдения за процессами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П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о завершении служебного года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ответственный передаёт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команде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 xml:space="preserve"> с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водный файл </w:t>
      </w:r>
      <w:r>
        <w:rPr>
          <w:rStyle w:val="Ohne"/>
          <w:rFonts w:ascii="Times New Roman" w:hAnsi="Times New Roman"/>
          <w:sz w:val="24"/>
          <w:szCs w:val="24"/>
          <w:rtl w:val="0"/>
          <w:lang w:val="en-US"/>
        </w:rPr>
        <w:t>Excel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 с данными всей проделанной деятельности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de-DE"/>
        </w:rPr>
        <w:t xml:space="preserve">— </w:t>
      </w:r>
      <w:r>
        <w:rPr>
          <w:rStyle w:val="Ohne"/>
          <w:rFonts w:ascii="Times New Roman" w:hAnsi="Times New Roman" w:hint="default"/>
          <w:sz w:val="24"/>
          <w:szCs w:val="24"/>
          <w:rtl w:val="0"/>
        </w:rPr>
        <w:t>в чат горизонта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Этот файл также служит для</w:t>
      </w:r>
      <w:r>
        <w:rPr>
          <w:rStyle w:val="Ohne"/>
          <w:rFonts w:cs="Arial Unicode MS" w:eastAsia="Arial Unicode MS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ознакомления</w:t>
      </w:r>
      <w:r>
        <w:rPr>
          <w:rStyle w:val="Ohne"/>
          <w:rFonts w:cs="Arial Unicode MS" w:eastAsia="Arial Unicode MS"/>
          <w:rtl w:val="0"/>
          <w:lang w:val="ru-RU"/>
        </w:rPr>
        <w:t xml:space="preserve">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Должностно Полномочных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вошедших в горизонт в новом году служения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с деятельностью предыдущего года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исключая повторные вопросы и засорение чата дублирующей информацией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В случае перехода ответственного на другую должность Таблица передаётся служащему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стяжавшему Поручение на её ведение — если команда горизонта ИВДИВО проживает надобность в её продолжении в новом году служения</w:t>
      </w:r>
      <w:r>
        <w:rPr>
          <w:rStyle w:val="Ohne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Text A"/>
        <w:jc w:val="center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rPr>
          <w:rStyle w:val="Ohne"/>
          <w:rFonts w:ascii="Times New Roman" w:cs="Times New Roman" w:hAnsi="Times New Roman" w:eastAsia="Times New Roman"/>
          <w:sz w:val="24"/>
          <w:szCs w:val="24"/>
        </w:rPr>
      </w:pPr>
      <w:r>
        <w:rPr>
          <w:rStyle w:val="Oh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Пример месяца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(</w:t>
      </w:r>
      <w:r>
        <w:rPr>
          <w:rStyle w:val="Ohne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дан частично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  <w:r>
        <w:rPr>
          <w:rStyle w:val="Oh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:</w:t>
      </w:r>
      <w:r>
        <w:rPr>
          <w:rStyle w:val="Ohne"/>
          <w:rFonts w:ascii="Times New Roman" w:cs="Times New Roman" w:hAnsi="Times New Roman" w:eastAsia="Times New Roman"/>
          <w:sz w:val="24"/>
          <w:szCs w:val="24"/>
        </w:rPr>
        <w:tab/>
      </w:r>
    </w:p>
    <w:tbl>
      <w:tblPr>
        <w:tblW w:w="9684" w:type="dxa"/>
        <w:jc w:val="left"/>
        <w:tblInd w:w="12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41"/>
        <w:gridCol w:w="482"/>
        <w:gridCol w:w="710"/>
        <w:gridCol w:w="1115"/>
        <w:gridCol w:w="2164"/>
        <w:gridCol w:w="4672"/>
      </w:tblGrid>
      <w:tr>
        <w:tblPrEx>
          <w:shd w:val="clear" w:color="auto" w:fill="00a2ff"/>
        </w:tblPrEx>
        <w:trPr>
          <w:trHeight w:val="2136" w:hRule="atLeast"/>
          <w:tblHeader/>
        </w:trPr>
        <w:tc>
          <w:tcPr>
            <w:tcW w:type="dxa" w:w="173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Даты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Красные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- 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занятия ИКСМ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Синие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 -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итог в ВАС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практики по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Плану Синтеза организации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6aa84f"/>
                <w:sz w:val="10"/>
                <w:szCs w:val="10"/>
                <w:u w:color="6aa84f"/>
                <w:shd w:val="nil" w:color="auto" w:fill="auto"/>
                <w:rtl w:val="0"/>
                <w:lang w:val="ru-RU"/>
                <w14:textFill>
                  <w14:solidFill>
                    <w14:srgbClr w14:val="6AA84F"/>
                  </w14:solidFill>
                </w14:textFill>
              </w:rPr>
              <w:t>Зеленные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Совет ВАС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before="0" w:line="240" w:lineRule="auto"/>
              <w:jc w:val="center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2600"/>
                <w:sz w:val="10"/>
                <w:szCs w:val="10"/>
                <w:u w:color="ff0000"/>
                <w:shd w:val="nil" w:color="auto" w:fill="auto"/>
                <w14:textFill>
                  <w14:solidFill>
                    <w14:srgbClr w14:val="FF2600"/>
                  </w14:solidFill>
                </w14:textFill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26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ВАЖНО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 xml:space="preserve">заранее публиковать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Мыслеобраз Практики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Командная Практика нацелена на рост команды в целом и населения на территории ответственности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before="0" w:line="240" w:lineRule="auto"/>
              <w:jc w:val="center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O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дна из специфик занятий ИКСМ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: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активация Жизни Частей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  <w:lang w:val="ru-RU"/>
              </w:rPr>
              <w:t>Пояснение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u w:val="single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Занятиями ИКСМ развертывается определенная среда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среда Жизни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Молодёжного Огня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 этой среде общения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взаимодействий Огнём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Части начинают вырабатывать множество Частностей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Начинают Жить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И прям так и хочется направить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применить Частности в беседе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Примениться Частями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Темы в ИКСМ как Магнит для Частностей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!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Смысл ИКСМ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val="single"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привносить новое из Огня в Материю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Делится опытом разных Космосов с Молодёжью разных Космосов в ИКСМ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0" w:line="240" w:lineRule="auto"/>
              <w:jc w:val="center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2600"/>
                <w:sz w:val="12"/>
                <w:szCs w:val="1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План Синтеза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26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горизонта на 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2024-2025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гг служения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2"/>
                <w:szCs w:val="1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.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Занятия в ИКСМ по первым 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частям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(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График проведения см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календарь Синтез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-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деятельности</w:t>
            </w:r>
            <w:r>
              <w:rPr>
                <w:rStyle w:val="Ohne"/>
                <w:rFonts w:ascii="Times New Roman" w:hAnsi="Times New Roman"/>
                <w:b w:val="1"/>
                <w:b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служба помощи и поддержки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разработка начал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получение Высших аттестационных Советов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аттестации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лайфхаки от ВАС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.) 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2. 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Наработка материалов по ВАС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 итогу разработать методическое пособие о ВАС ИВО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Круглогодично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(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Руководитель группы О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К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.,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помощь Е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Ш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14:textFill>
                  <w14:solidFill>
                    <w14:srgbClr w14:val="0433FF"/>
                  </w14:solidFill>
                </w14:textFill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3.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Разработка видов Жизни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Человека ИВО и Посвященного ИВО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Посвященного и Служащего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Нарастающим итогом разработка 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16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видов Жизни и Синтезом их  ИВДИВНОЙ Жизни практикованием</w:t>
            </w:r>
            <w:r>
              <w:rPr>
                <w:rStyle w:val="Ohne"/>
                <w:rFonts w:ascii="Times New Roman" w:hAnsi="Times New Roman"/>
                <w:b w:val="0"/>
                <w:bCs w:val="0"/>
                <w:i w:val="0"/>
                <w:iCs w:val="0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 (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Ведение практик и тренингов Л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Ю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433ff"/>
                <w:sz w:val="10"/>
                <w:szCs w:val="10"/>
                <w:u w:color="0433ff"/>
                <w:shd w:val="nil" w:color="auto" w:fill="auto"/>
                <w:rtl w:val="0"/>
                <w:lang w:val="ru-RU"/>
                <w14:textFill>
                  <w14:solidFill>
                    <w14:srgbClr w14:val="0433FF"/>
                  </w14:solidFill>
                </w14:textFill>
              </w:rPr>
              <w:t>.)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ru-RU"/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26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4.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ff2600"/>
                <w:sz w:val="10"/>
                <w:szCs w:val="10"/>
                <w:u w:color="0000ff"/>
                <w:shd w:val="nil" w:color="auto" w:fill="auto"/>
                <w:rtl w:val="0"/>
                <w:lang w:val="de-DE"/>
                <w14:textFill>
                  <w14:solidFill>
                    <w14:srgbClr w14:val="FF2600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Советы горизонта</w:t>
            </w:r>
            <w:r>
              <w:rPr>
                <w:rStyle w:val="Ohne"/>
                <w:rFonts w:ascii="Times New Roman" w:hAnsi="Times New Roman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где проходят мозговые штурмы по всем направлениям деятельности горизонта</w:t>
            </w:r>
            <w:r>
              <w:rPr>
                <w:rStyle w:val="Ohne"/>
                <w:rFonts w:ascii="Times New Roman" w:hAnsi="Times New Roman"/>
                <w:i w:val="0"/>
                <w:iCs w:val="0"/>
                <w:outline w:val="0"/>
                <w:color w:val="000000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0"/>
                <w:iCs w:val="0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  <w:r>
              <w:rPr>
                <w:rStyle w:val="Ohne"/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( </w:t>
            </w:r>
            <w:r>
              <w:rPr>
                <w:rStyle w:val="Ohne"/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График проведения см</w:t>
            </w:r>
            <w:r>
              <w:rPr>
                <w:rStyle w:val="Ohne"/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календарь Синтез</w:t>
            </w:r>
            <w:r>
              <w:rPr>
                <w:rStyle w:val="Ohne"/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-</w:t>
            </w:r>
            <w:r>
              <w:rPr>
                <w:rStyle w:val="Ohne"/>
                <w:rFonts w:ascii="Times New Roman" w:hAnsi="Times New Roman" w:hint="default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деятельности</w:t>
            </w:r>
            <w:r>
              <w:rPr>
                <w:rStyle w:val="Ohne"/>
                <w:rFonts w:ascii="Times New Roman" w:hAnsi="Times New Roman"/>
                <w:i w:val="1"/>
                <w:i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. )</w:t>
            </w:r>
          </w:p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Все практики 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de-DE"/>
              </w:rPr>
              <w:t xml:space="preserve">(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Разработка Части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разработка 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Огней в 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512-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це ИВАС 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включаются в каждое занятие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(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в ведении практик участвуют все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0000ff"/>
                <w:sz w:val="10"/>
                <w:szCs w:val="10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!)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i w:val="1"/>
                <w:iCs w:val="1"/>
                <w:outline w:val="0"/>
                <w:color w:val="ff2600"/>
                <w:sz w:val="10"/>
                <w:szCs w:val="10"/>
                <w:u w:color="ff26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 xml:space="preserve">Сдано Кут Хуми </w:t>
            </w:r>
            <w:r>
              <w:rPr>
                <w:rStyle w:val="Ohne"/>
                <w:rFonts w:ascii="Times New Roman" w:hAnsi="Times New Roman"/>
                <w:b w:val="1"/>
                <w:bCs w:val="1"/>
                <w:i w:val="1"/>
                <w:iCs w:val="1"/>
                <w:outline w:val="0"/>
                <w:color w:val="ff2600"/>
                <w:sz w:val="10"/>
                <w:szCs w:val="10"/>
                <w:u w:color="ff2600"/>
                <w:shd w:val="nil" w:color="auto" w:fill="auto"/>
                <w:rtl w:val="0"/>
                <w:lang w:val="ru-RU"/>
                <w14:textFill>
                  <w14:solidFill>
                    <w14:srgbClr w14:val="FF2600"/>
                  </w14:solidFill>
                </w14:textFill>
              </w:rPr>
              <w:t>06.11.2024.</w:t>
            </w:r>
          </w:p>
        </w:tc>
      </w:tr>
      <w:tr>
        <w:tblPrEx>
          <w:shd w:val="clear" w:color="auto" w:fill="cadfff"/>
        </w:tblPrEx>
        <w:trPr>
          <w:trHeight w:val="636" w:hRule="atLeast"/>
        </w:trPr>
        <w:tc>
          <w:tcPr>
            <w:tcW w:type="dxa" w:w="5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День 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недели</w:t>
            </w:r>
          </w:p>
        </w:tc>
        <w:tc>
          <w:tcPr>
            <w:tcW w:type="dxa" w:w="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Аватара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Аватарессы ВАС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B"/>
              <w:jc w:val="center"/>
            </w:pPr>
            <w:r>
              <w:rPr>
                <w:rStyle w:val="Ohne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Мероприятие</w:t>
            </w:r>
          </w:p>
        </w:tc>
        <w:tc>
          <w:tcPr>
            <w:tcW w:type="dxa" w:w="21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jc w:val="center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План развертываемых</w:t>
            </w:r>
          </w:p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тематик</w:t>
            </w:r>
          </w:p>
        </w:tc>
        <w:tc>
          <w:tcPr>
            <w:tcW w:type="dxa" w:w="46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fc5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jc w:val="center"/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Итоги проделанной деятельности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5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3c47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</w:pP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20.03.25</w:t>
            </w:r>
          </w:p>
        </w:tc>
        <w:tc>
          <w:tcPr>
            <w:tcW w:type="dxa" w:w="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Чг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19:00 - 21:00</w:t>
            </w:r>
          </w:p>
        </w:tc>
        <w:tc>
          <w:tcPr>
            <w:tcW w:type="dxa" w:w="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Команда 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ВАС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jc w:val="center"/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0"/>
                <w:szCs w:val="1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Совет горизонта организации</w:t>
            </w:r>
          </w:p>
        </w:tc>
        <w:tc>
          <w:tcPr>
            <w:tcW w:type="dxa" w:w="21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b8a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0" w:line="240" w:lineRule="auto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1.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Мыслеобраз ВАС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Аттестация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Может быть анкета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Занятия в ИКСМ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Разработка видов жизни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Методичка о ВАС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Занятия в ИКСМ конспекты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7.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Обновление Монады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6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0" w:line="240" w:lineRule="auto"/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ffffff"/>
                <w:sz w:val="10"/>
                <w:szCs w:val="1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МО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Огонь Жизни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Начало ИВО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outline w:val="0"/>
                <w:color w:val="000000"/>
                <w:sz w:val="10"/>
                <w:szCs w:val="1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Цель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Высший аттестационный совет каждому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Задача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Меримость Жизни стандартами ИВО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Устремление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Вкус Жизни Синтез Космически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Доработать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Предложение провести мозговой штурм в чате  ДП ИКСМ суббота </w:t>
            </w: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(22.03)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Потом с гражданами воскресенье </w:t>
            </w: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(23.03)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b w:val="1"/>
                <w:bCs w:val="1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Продолжаем</w:t>
            </w: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Какой вид жизни следующий</w:t>
            </w: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мы опишем виды жизни человека и посвященного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.??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Или это внутренняя работа занятие 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26.03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Написать обновления Части Монада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Всш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Монада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Первое и третье занятия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Четвертое С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Ш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второе 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Предложение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вычитать тексты всем вместе перед публикацией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Практика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1636" w:hRule="atLeast"/>
        </w:trPr>
        <w:tc>
          <w:tcPr>
            <w:tcW w:type="dxa" w:w="5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 B A"/>
              <w:jc w:val="center"/>
            </w:pPr>
            <w:r>
              <w:rPr>
                <w:rStyle w:val="Ohne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22.03</w:t>
            </w:r>
          </w:p>
        </w:tc>
        <w:tc>
          <w:tcPr>
            <w:tcW w:type="dxa" w:w="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b w:val="0"/>
                <w:bCs w:val="0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Сб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ru-RU"/>
              </w:rPr>
              <w:t>17</w:t>
            </w:r>
            <w:r>
              <w:rPr>
                <w:rStyle w:val="Ohne"/>
                <w:rFonts w:ascii="Times New Roman" w:hAnsi="Times New Roman"/>
                <w:b w:val="0"/>
                <w:bCs w:val="0"/>
                <w:sz w:val="10"/>
                <w:szCs w:val="10"/>
                <w:shd w:val="nil" w:color="auto" w:fill="auto"/>
                <w:rtl w:val="0"/>
                <w:lang w:val="de-DE"/>
              </w:rPr>
              <w:t>:00</w:t>
            </w:r>
          </w:p>
        </w:tc>
        <w:tc>
          <w:tcPr>
            <w:tcW w:type="dxa" w:w="7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1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Спикеры ИКСМ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Tabellenstil 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 занятие с ДП</w:t>
            </w:r>
          </w:p>
        </w:tc>
        <w:tc>
          <w:tcPr>
            <w:tcW w:type="dxa" w:w="1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lenstil 2"/>
              <w:jc w:val="center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Мозговой штурм</w:t>
            </w:r>
          </w:p>
          <w:p>
            <w:pPr>
              <w:pStyle w:val="Tabellenstil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de-DE"/>
              </w:rPr>
              <w:t>K</w:t>
            </w:r>
            <w:r>
              <w:rPr>
                <w:rStyle w:val="Ohne"/>
                <w:rFonts w:ascii="Times New Roman" w:hAnsi="Times New Roman" w:hint="default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ак все видят занятия для граждан</w:t>
            </w:r>
            <w:r>
              <w:rPr>
                <w:rStyle w:val="Ohne"/>
                <w:rFonts w:ascii="Times New Roman" w:hAnsi="Times New Roman"/>
                <w:b w:val="1"/>
                <w:bCs w:val="1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21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b8a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Смыслы Синтеза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 ИВДИВО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это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Для чего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жить в ИВДИВО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Кто такой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в практиках с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Какой смысл в прямом общении с ИВО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найти Отца в своей жизни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такое Огонь и зачем он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Смысл занятий в ИКСМ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в чем он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Что заставляет нас переосмыслять свою жизнь или что то в ней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 xml:space="preserve">?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Style w:val="Oh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Среда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окружение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коммуникации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смена полей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Times New Roman" w:hAnsi="Times New Roman" w:hint="default"/>
                <w:sz w:val="10"/>
                <w:szCs w:val="10"/>
                <w:shd w:val="nil" w:color="auto" w:fill="auto"/>
                <w:rtl w:val="0"/>
                <w:lang w:val="ru-RU"/>
              </w:rPr>
              <w:t>Как увидеть рассмотреть новые начала</w:t>
            </w:r>
            <w:r>
              <w:rPr>
                <w:rStyle w:val="Ohne"/>
                <w:rFonts w:ascii="Times New Roman" w:hAnsi="Times New Roman"/>
                <w:sz w:val="10"/>
                <w:szCs w:val="10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46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7a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0" w:line="240" w:lineRule="auto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Накидать на абстрактный образ человека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проблемы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вопросы с которыми пришли граждане сначала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а потом командно выйти на решение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Сложить смыслы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При складывании смотреть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чтобы это были смыслы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Где просто чувство или мысль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то подтягивать в смысл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Назвать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проблему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„вызовом“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На вызов Дух срабатывает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если есть ученическая подготовка в Духе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а если её  мало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то может не сработать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так что можно в оперирование оба слова взять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Для мыслеобразной мысли нужно </w:t>
            </w:r>
          </w:p>
          <w:p>
            <w:pPr>
              <w:pStyle w:val="Standard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много частей рабочих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как для Тезы</w:t>
            </w:r>
            <w:r>
              <w:rPr>
                <w:rStyle w:val="Ohne"/>
                <w:rFonts w:ascii="&quot;Helvetica Neue&quot;" w:cs="&quot;Helvetica Neue&quot;" w:hAnsi="&quot;Helvetica Neue&quot;" w:eastAsia="&quot;Helvetica Neue&quot;"/>
                <w:sz w:val="10"/>
                <w:szCs w:val="10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Text A"/>
        <w:widowControl w:val="0"/>
        <w:ind w:left="1188" w:hanging="1188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widowControl w:val="0"/>
        <w:ind w:left="1080" w:hanging="1080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widowControl w:val="0"/>
        <w:ind w:left="972" w:hanging="972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widowControl w:val="0"/>
        <w:ind w:left="864" w:hanging="864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widowControl w:val="0"/>
        <w:ind w:left="864" w:hanging="864"/>
        <w:rPr>
          <w:rStyle w:val="Oh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 A"/>
        <w:widowControl w:val="0"/>
        <w:ind w:left="864" w:hanging="864"/>
        <w:jc w:val="right"/>
      </w:pP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 xml:space="preserve">Сдано ИВАС Кут Хуми 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 xml:space="preserve">26.06.2025 </w:t>
      </w:r>
      <w:r>
        <w:rPr>
          <w:rStyle w:val="Ohne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Ohne"/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360" w:right="720" w:bottom="36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&quot;Helvetica Neue&quot;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7285"/>
        <w:tab w:val="right" w:pos="10440"/>
        <w:tab w:val="clear" w:pos="9020"/>
      </w:tabs>
    </w:pPr>
    <w:r>
      <w:rPr>
        <w:rStyle w:val="Ohne A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 A">
    <w:name w:val="Ohne A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Calibri" w:cs="Calibri" w:hAnsi="Calibri" w:eastAsia="Calibri"/>
      <w:outline w:val="0"/>
      <w:color w:val="0000ff"/>
      <w:u w:val="single" w:color="0000ff"/>
      <w:lang w:val="de-D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B">
    <w:name w:val="Text B"/>
    <w:next w:val="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B A">
    <w:name w:val="Text B A"/>
    <w:next w:val="Text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